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9338BC" w:rsidRDefault="000A1841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9338BC" w:rsidRPr="009338BC">
        <w:rPr>
          <w:b/>
          <w:sz w:val="26"/>
          <w:szCs w:val="26"/>
        </w:rPr>
        <w:t>„Dożywianie uczniów w szkołach na terenie gminy Jarocin oraz dzierżawa pomieszczeń stołówki szkolnej w Zespole Szkolno-Przedszkolnym w Jarocinie w 2022 roku.”</w:t>
      </w:r>
    </w:p>
    <w:p w:rsidR="009338BC" w:rsidRDefault="009338BC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</w:p>
    <w:p w:rsidR="000A1841" w:rsidRPr="00BE3E8C" w:rsidRDefault="001F709C" w:rsidP="009338BC">
      <w:pPr>
        <w:widowControl w:val="0"/>
        <w:tabs>
          <w:tab w:val="left" w:pos="835"/>
        </w:tabs>
        <w:suppressAutoHyphens w:val="0"/>
        <w:snapToGrid w:val="0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9338BC" w:rsidP="001F709C">
            <w:pPr>
              <w:jc w:val="center"/>
            </w:pPr>
            <w:r>
              <w:t xml:space="preserve">Imię i Nazwisko 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D5" w:rsidRDefault="006131D5" w:rsidP="007E5B5C">
      <w:r>
        <w:separator/>
      </w:r>
    </w:p>
  </w:endnote>
  <w:endnote w:type="continuationSeparator" w:id="0">
    <w:p w:rsidR="006131D5" w:rsidRDefault="006131D5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D5" w:rsidRDefault="006131D5" w:rsidP="007E5B5C">
      <w:r>
        <w:separator/>
      </w:r>
    </w:p>
  </w:footnote>
  <w:footnote w:type="continuationSeparator" w:id="0">
    <w:p w:rsidR="006131D5" w:rsidRDefault="006131D5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9338BC">
      <w:rPr>
        <w:b/>
      </w:rPr>
      <w:t>3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A27E6"/>
    <w:rsid w:val="005B0EFF"/>
    <w:rsid w:val="005C0E77"/>
    <w:rsid w:val="005C172A"/>
    <w:rsid w:val="005C7147"/>
    <w:rsid w:val="006112D4"/>
    <w:rsid w:val="006131D5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338BC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211D4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C4E03-0EAD-4EAC-ACD8-61FB28FE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2010-03-18T10:11:00Z</cp:lastPrinted>
  <dcterms:created xsi:type="dcterms:W3CDTF">2020-02-03T11:02:00Z</dcterms:created>
  <dcterms:modified xsi:type="dcterms:W3CDTF">2021-12-14T09:26:00Z</dcterms:modified>
</cp:coreProperties>
</file>